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3F3A" w:rsidRDefault="005C21F8" w:rsidP="00B633E4">
      <w:pPr>
        <w:spacing w:after="0"/>
        <w:rPr>
          <w:rFonts w:ascii="Arial" w:eastAsia="Times New Roman" w:hAnsi="Arial" w:cs="Arial"/>
          <w:sz w:val="18"/>
          <w:szCs w:val="18"/>
          <w:lang w:val="en-US" w:eastAsia="de-DE"/>
        </w:rPr>
      </w:pPr>
      <w:r w:rsidRPr="00B633E4">
        <w:rPr>
          <w:rFonts w:ascii="Arial" w:eastAsia="Times New Roman" w:hAnsi="Arial" w:cs="Arial"/>
          <w:b/>
          <w:sz w:val="18"/>
          <w:szCs w:val="18"/>
          <w:lang w:val="en-US" w:eastAsia="de-DE"/>
        </w:rPr>
        <w:t>Table S</w:t>
      </w:r>
      <w:r w:rsidR="002A5DD4">
        <w:rPr>
          <w:rFonts w:ascii="Arial" w:eastAsia="Times New Roman" w:hAnsi="Arial" w:cs="Arial"/>
          <w:b/>
          <w:sz w:val="18"/>
          <w:szCs w:val="18"/>
          <w:lang w:val="en-US" w:eastAsia="de-DE"/>
        </w:rPr>
        <w:t>1</w:t>
      </w:r>
      <w:r w:rsidR="00B633E4" w:rsidRPr="00B633E4">
        <w:rPr>
          <w:rFonts w:ascii="Arial" w:eastAsia="Times New Roman" w:hAnsi="Arial" w:cs="Arial"/>
          <w:b/>
          <w:sz w:val="18"/>
          <w:szCs w:val="18"/>
          <w:lang w:val="en-US" w:eastAsia="de-DE"/>
        </w:rPr>
        <w:t xml:space="preserve"> </w:t>
      </w:r>
      <w:r w:rsidR="00B633E4">
        <w:rPr>
          <w:rFonts w:ascii="Arial" w:eastAsia="Times New Roman" w:hAnsi="Arial" w:cs="Arial"/>
          <w:sz w:val="18"/>
          <w:szCs w:val="18"/>
          <w:lang w:val="en-US" w:eastAsia="de-DE"/>
        </w:rPr>
        <w:t xml:space="preserve">Multivariable model with </w:t>
      </w:r>
      <w:proofErr w:type="spellStart"/>
      <w:r w:rsidR="00B633E4">
        <w:rPr>
          <w:rFonts w:ascii="Arial" w:eastAsia="Times New Roman" w:hAnsi="Arial" w:cs="Arial"/>
          <w:sz w:val="18"/>
          <w:szCs w:val="18"/>
          <w:lang w:val="en-US" w:eastAsia="de-DE"/>
        </w:rPr>
        <w:t>uni</w:t>
      </w:r>
      <w:proofErr w:type="spellEnd"/>
      <w:r w:rsidR="00B633E4">
        <w:rPr>
          <w:rFonts w:ascii="Arial" w:eastAsia="Times New Roman" w:hAnsi="Arial" w:cs="Arial"/>
          <w:sz w:val="18"/>
          <w:szCs w:val="18"/>
          <w:lang w:val="en-US" w:eastAsia="de-DE"/>
        </w:rPr>
        <w:t>- and multivariable estimates (</w:t>
      </w:r>
      <w:r w:rsidR="00BE40ED">
        <w:rPr>
          <w:rFonts w:ascii="Arial" w:eastAsia="Times New Roman" w:hAnsi="Arial" w:cs="Arial"/>
          <w:sz w:val="18"/>
          <w:szCs w:val="18"/>
          <w:lang w:val="en-US" w:eastAsia="de-DE"/>
        </w:rPr>
        <w:t xml:space="preserve">LOS: length of stay; ICU: intensive care unit; </w:t>
      </w:r>
      <w:r w:rsidR="00B633E4">
        <w:rPr>
          <w:rFonts w:ascii="Arial" w:eastAsia="Times New Roman" w:hAnsi="Arial" w:cs="Arial"/>
          <w:sz w:val="18"/>
          <w:szCs w:val="18"/>
          <w:lang w:val="en-US" w:eastAsia="de-DE"/>
        </w:rPr>
        <w:t xml:space="preserve">IQR: interquartile range; </w:t>
      </w:r>
      <w:r w:rsidR="002A5DD4">
        <w:rPr>
          <w:rFonts w:ascii="Arial" w:eastAsia="Times New Roman" w:hAnsi="Arial" w:cs="Arial"/>
          <w:sz w:val="18"/>
          <w:szCs w:val="18"/>
          <w:lang w:val="en-US" w:eastAsia="de-DE"/>
        </w:rPr>
        <w:t>95%CI: 95% confidence interval)</w:t>
      </w:r>
    </w:p>
    <w:p w:rsidR="00BE40ED" w:rsidRPr="000707C5" w:rsidRDefault="000707C5" w:rsidP="000707C5">
      <w:pPr>
        <w:spacing w:after="0"/>
        <w:rPr>
          <w:rFonts w:ascii="Arial" w:eastAsia="Times New Roman" w:hAnsi="Arial" w:cs="Arial"/>
          <w:b/>
          <w:sz w:val="18"/>
          <w:szCs w:val="18"/>
          <w:lang w:val="en-US" w:eastAsia="de-DE"/>
        </w:rPr>
      </w:pPr>
      <w:r w:rsidRPr="000707C5">
        <w:rPr>
          <w:rFonts w:ascii="Arial" w:eastAsia="Times New Roman" w:hAnsi="Arial" w:cs="Arial"/>
          <w:b/>
          <w:sz w:val="18"/>
          <w:szCs w:val="18"/>
          <w:lang w:val="en-US" w:eastAsia="de-DE"/>
        </w:rPr>
        <w:t>a)</w:t>
      </w:r>
      <w:r>
        <w:rPr>
          <w:rFonts w:ascii="Arial" w:eastAsia="Times New Roman" w:hAnsi="Arial" w:cs="Arial"/>
          <w:b/>
          <w:sz w:val="18"/>
          <w:szCs w:val="18"/>
          <w:lang w:val="en-US" w:eastAsia="de-DE"/>
        </w:rPr>
        <w:t xml:space="preserve"> </w:t>
      </w:r>
      <w:r w:rsidR="00BE40ED" w:rsidRPr="000707C5">
        <w:rPr>
          <w:rFonts w:ascii="Arial" w:eastAsia="Times New Roman" w:hAnsi="Arial" w:cs="Arial"/>
          <w:b/>
          <w:sz w:val="18"/>
          <w:szCs w:val="18"/>
          <w:lang w:val="en-US" w:eastAsia="de-DE"/>
        </w:rPr>
        <w:t>Patients ch</w:t>
      </w:r>
      <w:r w:rsidR="00586159" w:rsidRPr="000707C5">
        <w:rPr>
          <w:rFonts w:ascii="Arial" w:eastAsia="Times New Roman" w:hAnsi="Arial" w:cs="Arial"/>
          <w:b/>
          <w:sz w:val="18"/>
          <w:szCs w:val="18"/>
          <w:lang w:val="en-US" w:eastAsia="de-DE"/>
        </w:rPr>
        <w:t>aracteristics in</w:t>
      </w:r>
      <w:r w:rsidR="00BE40ED" w:rsidRPr="000707C5">
        <w:rPr>
          <w:rFonts w:ascii="Arial" w:eastAsia="Times New Roman" w:hAnsi="Arial" w:cs="Arial"/>
          <w:b/>
          <w:sz w:val="18"/>
          <w:szCs w:val="18"/>
          <w:lang w:val="en-US" w:eastAsia="de-DE"/>
        </w:rPr>
        <w:t xml:space="preserve"> ST117</w:t>
      </w:r>
      <w:r w:rsidR="002A5DD4" w:rsidRPr="000707C5">
        <w:rPr>
          <w:rFonts w:ascii="Arial" w:eastAsia="Times New Roman" w:hAnsi="Arial" w:cs="Arial"/>
          <w:b/>
          <w:sz w:val="18"/>
          <w:szCs w:val="18"/>
          <w:lang w:val="en-US" w:eastAsia="de-DE"/>
        </w:rPr>
        <w:t xml:space="preserve"> and </w:t>
      </w:r>
      <w:r w:rsidR="004162C7" w:rsidRPr="000707C5">
        <w:rPr>
          <w:rFonts w:ascii="Arial" w:eastAsia="Times New Roman" w:hAnsi="Arial" w:cs="Arial"/>
          <w:b/>
          <w:sz w:val="18"/>
          <w:szCs w:val="18"/>
          <w:lang w:val="en-US" w:eastAsia="de-DE"/>
        </w:rPr>
        <w:t>No</w:t>
      </w:r>
      <w:r w:rsidR="002A5DD4" w:rsidRPr="000707C5">
        <w:rPr>
          <w:rFonts w:ascii="Arial" w:eastAsia="Times New Roman" w:hAnsi="Arial" w:cs="Arial"/>
          <w:b/>
          <w:sz w:val="18"/>
          <w:szCs w:val="18"/>
          <w:lang w:val="en-US" w:eastAsia="de-DE"/>
        </w:rPr>
        <w:t>n-ST117 strains</w:t>
      </w:r>
    </w:p>
    <w:tbl>
      <w:tblPr>
        <w:tblW w:w="1502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48"/>
        <w:gridCol w:w="2304"/>
        <w:gridCol w:w="2068"/>
        <w:gridCol w:w="2068"/>
        <w:gridCol w:w="2068"/>
        <w:gridCol w:w="1220"/>
        <w:gridCol w:w="1045"/>
      </w:tblGrid>
      <w:tr w:rsidR="00BE40ED" w:rsidRPr="00984A87" w:rsidTr="00DD2AC6">
        <w:trPr>
          <w:trHeight w:val="300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Parameter</w:t>
            </w:r>
          </w:p>
        </w:tc>
        <w:tc>
          <w:tcPr>
            <w:tcW w:w="2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Category</w:t>
            </w:r>
            <w:proofErr w:type="spellEnd"/>
          </w:p>
        </w:tc>
        <w:tc>
          <w:tcPr>
            <w:tcW w:w="20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Total</w:t>
            </w:r>
          </w:p>
        </w:tc>
        <w:tc>
          <w:tcPr>
            <w:tcW w:w="20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ST117</w:t>
            </w:r>
          </w:p>
        </w:tc>
        <w:tc>
          <w:tcPr>
            <w:tcW w:w="20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10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</w:tr>
      <w:tr w:rsidR="00BE40ED" w:rsidRPr="00984A87" w:rsidTr="00DD2AC6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4162C7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No</w:t>
            </w:r>
            <w:proofErr w:type="spellEnd"/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4162C7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Yes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%ST117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p-</w:t>
            </w:r>
            <w:proofErr w:type="spellStart"/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value</w:t>
            </w:r>
            <w:proofErr w:type="spellEnd"/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*</w:t>
            </w:r>
          </w:p>
        </w:tc>
      </w:tr>
      <w:tr w:rsidR="00BE40ED" w:rsidRPr="00984A87" w:rsidTr="00DD2AC6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0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4162C7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No</w:t>
            </w:r>
            <w:proofErr w:type="spellEnd"/>
            <w:r w:rsidR="00BE40ED"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 xml:space="preserve">.(%) </w:t>
            </w:r>
            <w:proofErr w:type="spellStart"/>
            <w:r w:rsidR="00BE40ED"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or</w:t>
            </w:r>
            <w:proofErr w:type="spellEnd"/>
            <w:r w:rsidR="00BE40ED"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 xml:space="preserve"> Median(IQR)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4162C7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No</w:t>
            </w:r>
            <w:proofErr w:type="spellEnd"/>
            <w:r w:rsidR="00BE40ED"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 xml:space="preserve">.(%) </w:t>
            </w:r>
            <w:proofErr w:type="spellStart"/>
            <w:r w:rsidR="00BE40ED"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or</w:t>
            </w:r>
            <w:proofErr w:type="spellEnd"/>
            <w:r w:rsidR="00BE40ED"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 xml:space="preserve"> Median(IQR)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4162C7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No</w:t>
            </w:r>
            <w:proofErr w:type="spellEnd"/>
            <w:r w:rsidR="00BE40ED"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 xml:space="preserve">.(%) </w:t>
            </w:r>
            <w:proofErr w:type="spellStart"/>
            <w:r w:rsidR="00BE40ED"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or</w:t>
            </w:r>
            <w:proofErr w:type="spellEnd"/>
            <w:r w:rsidR="00BE40ED"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 xml:space="preserve"> Median(IQR)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%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</w:tr>
      <w:tr w:rsidR="00BE40ED" w:rsidRPr="00984A87" w:rsidTr="00DD2AC6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Strains</w:t>
            </w:r>
            <w:proofErr w:type="spellEnd"/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 xml:space="preserve">, </w:t>
            </w:r>
            <w:proofErr w:type="spellStart"/>
            <w:r w:rsidR="004162C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No</w:t>
            </w:r>
            <w:proofErr w:type="spellEnd"/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.(%)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Total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120 (100)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77 (100)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43 (100)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35,8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</w:tr>
      <w:tr w:rsidR="00BE40ED" w:rsidRPr="00984A87" w:rsidTr="00DD2AC6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Year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2008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30 (25)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25 (32.5)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5 (11.6)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16,7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0,011</w:t>
            </w:r>
          </w:p>
        </w:tc>
      </w:tr>
      <w:tr w:rsidR="00BE40ED" w:rsidRPr="00984A87" w:rsidTr="00DD2AC6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2013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30 (25)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21 (27.3)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9 (20.9)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30,0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</w:tr>
      <w:tr w:rsidR="00BE40ED" w:rsidRPr="00984A87" w:rsidTr="00DD2AC6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2015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30 (25)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18 (23.4)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12 (27.9)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40,0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</w:tr>
      <w:tr w:rsidR="00BE40ED" w:rsidRPr="00984A87" w:rsidTr="00DD2AC6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2018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30 (25)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13 (16.9)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17 (39.5)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56,7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</w:tr>
      <w:tr w:rsidR="00BE40ED" w:rsidRPr="00984A87" w:rsidTr="00DD2AC6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Age (</w:t>
            </w:r>
            <w:proofErr w:type="spellStart"/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years</w:t>
            </w:r>
            <w:proofErr w:type="spellEnd"/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), Median (IQR)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66 (52.5-74.5)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66 (53-73)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65 (52-77)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0,797</w:t>
            </w:r>
          </w:p>
        </w:tc>
      </w:tr>
      <w:tr w:rsidR="00BE40ED" w:rsidRPr="00984A87" w:rsidTr="00DD2AC6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Percentile</w:t>
            </w:r>
            <w:proofErr w:type="spellEnd"/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 xml:space="preserve"> Group </w:t>
            </w:r>
            <w:proofErr w:type="spellStart"/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of</w:t>
            </w:r>
            <w:proofErr w:type="spellEnd"/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 xml:space="preserve"> Age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30 (25)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19 (24.7)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11 (25.6)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36,7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0,222</w:t>
            </w:r>
          </w:p>
        </w:tc>
      </w:tr>
      <w:tr w:rsidR="00BE40ED" w:rsidRPr="00984A87" w:rsidTr="00DD2AC6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2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28 (23.3)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17 (22.1)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11 (25.6)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39,3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</w:tr>
      <w:tr w:rsidR="00BE40ED" w:rsidRPr="00984A87" w:rsidTr="00DD2AC6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3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32 (26.7)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25 (32.5)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7 (16.3)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21,9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</w:tr>
      <w:tr w:rsidR="00BE40ED" w:rsidRPr="00984A87" w:rsidTr="00DD2AC6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4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30 (25)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16 (20.8)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14 (32.6)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46,7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</w:tr>
      <w:tr w:rsidR="00BE40ED" w:rsidRPr="00984A87" w:rsidTr="00DD2AC6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 xml:space="preserve">Sex, </w:t>
            </w:r>
            <w:proofErr w:type="spellStart"/>
            <w:r w:rsidR="004162C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No</w:t>
            </w:r>
            <w:proofErr w:type="spellEnd"/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.(%)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Male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63 (52.5)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36 (46.8)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27 (62.8)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42,9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0,092</w:t>
            </w:r>
          </w:p>
        </w:tc>
      </w:tr>
      <w:tr w:rsidR="00BE40ED" w:rsidRPr="00984A87" w:rsidTr="00DD2AC6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Female</w:t>
            </w:r>
            <w:proofErr w:type="spellEnd"/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57 (47.5)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41 (53.2)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16 (37.2)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28,1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</w:tr>
      <w:tr w:rsidR="00BE40ED" w:rsidRPr="00984A87" w:rsidTr="00DD2AC6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DE"/>
              </w:rPr>
              <w:t>LOS (days), Median (IQR)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DE"/>
              </w:rPr>
              <w:t> 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32.5 (13.5-63.5)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32 (15-66)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33 (9-59)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0,407</w:t>
            </w:r>
          </w:p>
        </w:tc>
      </w:tr>
      <w:tr w:rsidR="00BE40ED" w:rsidRPr="00984A87" w:rsidTr="00DD2AC6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Percentile</w:t>
            </w:r>
            <w:proofErr w:type="spellEnd"/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 xml:space="preserve"> Group </w:t>
            </w:r>
            <w:proofErr w:type="spellStart"/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of</w:t>
            </w:r>
            <w:proofErr w:type="spellEnd"/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 xml:space="preserve"> LOS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30 (25)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17 (22.1)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13 (30.2)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43,3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0,390</w:t>
            </w:r>
          </w:p>
        </w:tc>
      </w:tr>
      <w:tr w:rsidR="00BE40ED" w:rsidRPr="00984A87" w:rsidTr="00DD2AC6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2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30 (25)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22 (28.6)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8 (18.6)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26,7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</w:tr>
      <w:tr w:rsidR="00BE40ED" w:rsidRPr="00984A87" w:rsidTr="00DD2AC6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3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30 (25)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17 (22.1)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13 (30.2)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43,3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</w:tr>
      <w:tr w:rsidR="00BE40ED" w:rsidRPr="00984A87" w:rsidTr="00DD2AC6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4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30 (25)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21 (27.3)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9 (20.9)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30,0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</w:tr>
      <w:tr w:rsidR="00BE40ED" w:rsidRPr="00984A87" w:rsidTr="00DD2AC6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DE"/>
              </w:rPr>
              <w:t>LOS at the time of specimen collection (days), Median(IQR)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DE"/>
              </w:rPr>
              <w:t> 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9 (1-25)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11 (1-28)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5 (1-22)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0,324</w:t>
            </w:r>
          </w:p>
        </w:tc>
      </w:tr>
      <w:tr w:rsidR="00BE40ED" w:rsidRPr="00984A87" w:rsidTr="00DD2AC6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DE"/>
              </w:rPr>
              <w:t>Percentile Group of LOS specimen collection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35 (29.2)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20 (26)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15 (34.9)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42,9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0,767</w:t>
            </w:r>
          </w:p>
        </w:tc>
      </w:tr>
      <w:tr w:rsidR="00BE40ED" w:rsidRPr="00984A87" w:rsidTr="00DD2AC6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2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26 (21.7)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17 (22.1)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9 (20.9)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34,6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</w:tr>
      <w:tr w:rsidR="00BE40ED" w:rsidRPr="00984A87" w:rsidTr="00DD2AC6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3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30 (25)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20 (26)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10 (23.3)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33,3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</w:tr>
      <w:tr w:rsidR="00BE40ED" w:rsidRPr="00984A87" w:rsidTr="00DD2AC6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4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29 (24.2)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20 (26)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9 (20.9)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31,0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  <w:bookmarkStart w:id="0" w:name="_GoBack"/>
        <w:bookmarkEnd w:id="0"/>
      </w:tr>
      <w:tr w:rsidR="00BE40ED" w:rsidRPr="00984A87" w:rsidTr="00DD2AC6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 xml:space="preserve">Screening </w:t>
            </w:r>
            <w:proofErr w:type="spellStart"/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cultures</w:t>
            </w:r>
            <w:proofErr w:type="spellEnd"/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 xml:space="preserve">, </w:t>
            </w:r>
            <w:proofErr w:type="spellStart"/>
            <w:r w:rsidR="004162C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No</w:t>
            </w:r>
            <w:proofErr w:type="spellEnd"/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.(%)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4162C7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No</w:t>
            </w:r>
            <w:proofErr w:type="spellEnd"/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42 (35)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30 (39)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12 (27.9)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28,6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0,223</w:t>
            </w:r>
          </w:p>
        </w:tc>
      </w:tr>
      <w:tr w:rsidR="00BE40ED" w:rsidRPr="00984A87" w:rsidTr="00DD2AC6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4162C7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Yes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78 (65)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47 (61)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31 (72.1)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39,7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</w:tr>
      <w:tr w:rsidR="00BE40ED" w:rsidRPr="00984A87" w:rsidTr="00DD2AC6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lastRenderedPageBreak/>
              <w:t>Material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CC6D0C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Ascites</w:t>
            </w:r>
            <w:proofErr w:type="spellEnd"/>
            <w:r w:rsidR="00840D3A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 xml:space="preserve"> sample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 (0.8)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 (1.3)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0 (0)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0,0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0,187</w:t>
            </w:r>
          </w:p>
        </w:tc>
      </w:tr>
      <w:tr w:rsidR="00BE40ED" w:rsidRPr="00984A87" w:rsidTr="00DD2AC6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CC6D0C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Blood sample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7 (5.8)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4 (5.2)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3 (7)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42,9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</w:tr>
      <w:tr w:rsidR="00BE40ED" w:rsidRPr="00984A87" w:rsidTr="00DD2AC6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CC6D0C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 xml:space="preserve">Bronchial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lavage</w:t>
            </w:r>
            <w:proofErr w:type="spellEnd"/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 (0.8)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 (1.3)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0 (0)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0,0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</w:tr>
      <w:tr w:rsidR="00BE40ED" w:rsidRPr="00984A87" w:rsidTr="00DD2AC6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CC6D0C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Tissue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from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 xml:space="preserve"> hip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joint</w:t>
            </w:r>
            <w:proofErr w:type="spellEnd"/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 (0.8)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 (1.3)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0 (0)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0,0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</w:tr>
      <w:tr w:rsidR="00BE40ED" w:rsidRPr="00984A87" w:rsidTr="00DD2AC6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CC6D0C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 xml:space="preserve">Intraoperative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swab</w:t>
            </w:r>
            <w:proofErr w:type="spellEnd"/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 (0.8)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0 (0)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 (2.3)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100,0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</w:tr>
      <w:tr w:rsidR="00BE40ED" w:rsidRPr="00984A87" w:rsidTr="00DD2AC6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CC6D0C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Midstream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urine</w:t>
            </w:r>
            <w:proofErr w:type="spellEnd"/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7 (5.8)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5 (6.5)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2 (4.7)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28,6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</w:tr>
      <w:tr w:rsidR="00BE40ED" w:rsidRPr="00984A87" w:rsidTr="00DD2AC6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CC6D0C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 xml:space="preserve">Nasal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throat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swab</w:t>
            </w:r>
            <w:proofErr w:type="spellEnd"/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 (0.8)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 (1.3)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0 (0)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0,0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</w:tr>
      <w:tr w:rsidR="00BE40ED" w:rsidRPr="00984A87" w:rsidTr="00DD2AC6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CC6D0C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 xml:space="preserve">Renal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fistula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catheter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urine</w:t>
            </w:r>
            <w:proofErr w:type="spellEnd"/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 (0.8)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 (1.3)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0 (0)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0,0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</w:tr>
      <w:tr w:rsidR="00BE40ED" w:rsidRPr="00984A87" w:rsidTr="00DD2AC6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CC6D0C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Throat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swab</w:t>
            </w:r>
            <w:proofErr w:type="spellEnd"/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 (0.8)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0 (0)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 (2.3)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100,0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</w:tr>
      <w:tr w:rsidR="00BE40ED" w:rsidRPr="00984A87" w:rsidTr="00DD2AC6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CC6D0C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Rectal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swab</w:t>
            </w:r>
            <w:proofErr w:type="spellEnd"/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76 (63.3)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46 (59.7)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30 (69.8)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39,5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</w:tr>
      <w:tr w:rsidR="00BE40ED" w:rsidRPr="00984A87" w:rsidTr="00DD2AC6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CC6D0C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Bile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secretion</w:t>
            </w:r>
            <w:proofErr w:type="spellEnd"/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 (0.8)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 (1.3)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0 (0)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0,0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</w:tr>
      <w:tr w:rsidR="00BE40ED" w:rsidRPr="00984A87" w:rsidTr="00DD2AC6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CC6D0C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Stool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 xml:space="preserve"> sample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9 (7.5)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8 (10.4)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 (2.3)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11,1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</w:tr>
      <w:tr w:rsidR="00BE40ED" w:rsidRPr="00984A87" w:rsidTr="00DD2AC6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Urin</w:t>
            </w:r>
            <w:r w:rsidR="00CC6D0C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e sample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7 (5.8)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2 (2.6)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5 (11.6)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71,4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</w:tr>
      <w:tr w:rsidR="00BE40ED" w:rsidRPr="00984A87" w:rsidTr="00DD2AC6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CC6D0C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Wound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swab</w:t>
            </w:r>
            <w:proofErr w:type="spellEnd"/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6 (5)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6 (7.8)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0 (0)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0,0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</w:tr>
      <w:tr w:rsidR="00BE40ED" w:rsidRPr="00984A87" w:rsidTr="00DD2AC6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 xml:space="preserve">ICU, </w:t>
            </w:r>
            <w:proofErr w:type="spellStart"/>
            <w:r w:rsidR="004162C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No</w:t>
            </w:r>
            <w:proofErr w:type="spellEnd"/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.(%)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4162C7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No</w:t>
            </w:r>
            <w:proofErr w:type="spellEnd"/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69 (57.5)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44 (57.1)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25 (58.1)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36,2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0,916</w:t>
            </w:r>
          </w:p>
        </w:tc>
      </w:tr>
      <w:tr w:rsidR="00BE40ED" w:rsidRPr="00984A87" w:rsidTr="00DD2AC6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4162C7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Yes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51 (42.5)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33 (42.9)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18 (41.9)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35,3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</w:tr>
      <w:tr w:rsidR="00BE40ED" w:rsidRPr="00984A87" w:rsidTr="00DD2AC6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DE"/>
              </w:rPr>
              <w:t>Hematology/Oncology (</w:t>
            </w:r>
            <w:r w:rsidR="004162C7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DE"/>
              </w:rPr>
              <w:t>No</w:t>
            </w: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DE"/>
              </w:rPr>
              <w:t xml:space="preserve">n ICU), </w:t>
            </w:r>
            <w:r w:rsidR="004162C7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DE"/>
              </w:rPr>
              <w:t>No</w:t>
            </w:r>
            <w:proofErr w:type="gramStart"/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DE"/>
              </w:rPr>
              <w:t>.(</w:t>
            </w:r>
            <w:proofErr w:type="gramEnd"/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DE"/>
              </w:rPr>
              <w:t>%)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4162C7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No</w:t>
            </w:r>
            <w:proofErr w:type="spellEnd"/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80 (66.7)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51 (66.2)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29 (67.4)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36,3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0,893</w:t>
            </w:r>
          </w:p>
        </w:tc>
      </w:tr>
      <w:tr w:rsidR="00BE40ED" w:rsidRPr="00984A87" w:rsidTr="00DD2AC6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4162C7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Yes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40 (33.3)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26 (33.8)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14 (32.6)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35,0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</w:tr>
      <w:tr w:rsidR="00BE40ED" w:rsidRPr="00984A87" w:rsidTr="00DD2AC6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DE"/>
              </w:rPr>
              <w:t>Surgery (</w:t>
            </w:r>
            <w:r w:rsidR="004162C7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DE"/>
              </w:rPr>
              <w:t>No</w:t>
            </w: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DE"/>
              </w:rPr>
              <w:t xml:space="preserve">n ICU), </w:t>
            </w:r>
            <w:r w:rsidR="004162C7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DE"/>
              </w:rPr>
              <w:t>No</w:t>
            </w:r>
            <w:proofErr w:type="gramStart"/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DE"/>
              </w:rPr>
              <w:t>.(</w:t>
            </w:r>
            <w:proofErr w:type="gramEnd"/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DE"/>
              </w:rPr>
              <w:t>%)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4162C7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No</w:t>
            </w:r>
            <w:proofErr w:type="spellEnd"/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108 (90)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68 (88.3)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40 (93)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37,0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0,409</w:t>
            </w:r>
          </w:p>
        </w:tc>
      </w:tr>
      <w:tr w:rsidR="00BE40ED" w:rsidRPr="00984A87" w:rsidTr="00DD2AC6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4162C7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Yes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12 (10)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9 (11.7)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3 (7)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25,0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</w:tr>
      <w:tr w:rsidR="00BE40ED" w:rsidRPr="00984A87" w:rsidTr="00DD2AC6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DE"/>
              </w:rPr>
              <w:t>Other ward (</w:t>
            </w:r>
            <w:r w:rsidR="004162C7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DE"/>
              </w:rPr>
              <w:t>No</w:t>
            </w: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DE"/>
              </w:rPr>
              <w:t xml:space="preserve">n ICU), </w:t>
            </w:r>
            <w:r w:rsidR="004162C7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DE"/>
              </w:rPr>
              <w:t>No</w:t>
            </w:r>
            <w:proofErr w:type="gramStart"/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DE"/>
              </w:rPr>
              <w:t>.(</w:t>
            </w:r>
            <w:proofErr w:type="gramEnd"/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DE"/>
              </w:rPr>
              <w:t>%)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4162C7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No</w:t>
            </w:r>
            <w:proofErr w:type="spellEnd"/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103 (85.8)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68 (88.3)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35 (81.4)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34,0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0,297</w:t>
            </w:r>
          </w:p>
        </w:tc>
      </w:tr>
      <w:tr w:rsidR="00BE40ED" w:rsidRPr="00984A87" w:rsidTr="00DD2AC6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4162C7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Yes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17 (14.2)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9 (11.7)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8 (18.6)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47,1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</w:tr>
      <w:tr w:rsidR="00BE40ED" w:rsidRPr="00984A87" w:rsidTr="00DD2AC6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Strain</w:t>
            </w:r>
            <w:proofErr w:type="spellEnd"/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 xml:space="preserve"> ST117, </w:t>
            </w:r>
            <w:proofErr w:type="spellStart"/>
            <w:r w:rsidR="004162C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No</w:t>
            </w:r>
            <w:proofErr w:type="spellEnd"/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.(%)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4162C7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No</w:t>
            </w:r>
            <w:proofErr w:type="spellEnd"/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77 (64.2)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77 (100)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0 (0)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0,0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</w:tr>
      <w:tr w:rsidR="00BE40ED" w:rsidRPr="00984A87" w:rsidTr="00DD2AC6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4162C7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Yes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43 (35.8)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0 (0)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43 (100)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100,0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</w:tr>
      <w:tr w:rsidR="00BE40ED" w:rsidRPr="00984A87" w:rsidTr="00DD2AC6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Strain</w:t>
            </w:r>
            <w:proofErr w:type="spellEnd"/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 xml:space="preserve"> CT71, </w:t>
            </w:r>
            <w:proofErr w:type="spellStart"/>
            <w:r w:rsidR="004162C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No</w:t>
            </w:r>
            <w:proofErr w:type="spellEnd"/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.(%)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4162C7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No</w:t>
            </w:r>
            <w:proofErr w:type="spellEnd"/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107 (89.2)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77 (100)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30 (69.8)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28,0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&lt;.001</w:t>
            </w:r>
          </w:p>
        </w:tc>
      </w:tr>
      <w:tr w:rsidR="00BE40ED" w:rsidRPr="00984A87" w:rsidTr="00DD2AC6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4162C7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Yes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13 (10.8)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0 (0)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13 (30.2)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100,0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</w:tr>
      <w:tr w:rsidR="00BE40ED" w:rsidRPr="00984A87" w:rsidTr="00DD2AC6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Year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2008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30 (25)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25 (32.5)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5 (11.6)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16,7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0,011</w:t>
            </w:r>
          </w:p>
        </w:tc>
      </w:tr>
      <w:tr w:rsidR="00BE40ED" w:rsidRPr="00984A87" w:rsidTr="00DD2AC6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2013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30 (25)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21 (27.3)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9 (20.9)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30,0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</w:tr>
      <w:tr w:rsidR="00BE40ED" w:rsidRPr="00984A87" w:rsidTr="00DD2AC6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2015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30 (25)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18 (23.4)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12 (27.9)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40,0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</w:tr>
      <w:tr w:rsidR="00BE40ED" w:rsidRPr="00984A87" w:rsidTr="00DD2AC6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lastRenderedPageBreak/>
              <w:t> 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2018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30 (25)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13 (16.9)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17 (39.5)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56,7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</w:tr>
      <w:tr w:rsidR="00BE40ED" w:rsidRPr="00984A87" w:rsidTr="00DD2AC6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586159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Ascites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 xml:space="preserve"> sample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4162C7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No</w:t>
            </w:r>
            <w:proofErr w:type="spellEnd"/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119 (99.2)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76 (98.7)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43 (100)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36,1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0,453</w:t>
            </w:r>
          </w:p>
        </w:tc>
      </w:tr>
      <w:tr w:rsidR="00BE40ED" w:rsidRPr="00984A87" w:rsidTr="00DD2AC6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4162C7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Yes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 (0.8)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 (1.3)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0 (0)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0,0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</w:tr>
      <w:tr w:rsidR="00BE40ED" w:rsidRPr="00984A87" w:rsidTr="00DD2AC6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840D3A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Blood sample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4162C7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No</w:t>
            </w:r>
            <w:proofErr w:type="spellEnd"/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113 (94.2)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73 (94.8)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40 (93)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35,4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0,690</w:t>
            </w:r>
          </w:p>
        </w:tc>
      </w:tr>
      <w:tr w:rsidR="00BE40ED" w:rsidRPr="00984A87" w:rsidTr="00DD2AC6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4162C7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Yes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7 (5.8)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4 (5.2)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3 (7)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42,9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</w:tr>
      <w:tr w:rsidR="00BE40ED" w:rsidRPr="00984A87" w:rsidTr="00DD2AC6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840D3A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 xml:space="preserve">Bronchial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lavage</w:t>
            </w:r>
            <w:proofErr w:type="spellEnd"/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4162C7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No</w:t>
            </w:r>
            <w:proofErr w:type="spellEnd"/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119 (99.2)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76 (98.7)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43 (100)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36,1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0,453</w:t>
            </w:r>
          </w:p>
        </w:tc>
      </w:tr>
      <w:tr w:rsidR="00BE40ED" w:rsidRPr="00984A87" w:rsidTr="00DD2AC6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4162C7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Yes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 (0.8)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 (1.3)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0 (0)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0,0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</w:tr>
      <w:tr w:rsidR="00BE40ED" w:rsidRPr="00984A87" w:rsidTr="00DD2AC6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840D3A" w:rsidRDefault="00840D3A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DE"/>
              </w:rPr>
            </w:pPr>
            <w:r w:rsidRPr="00840D3A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DE"/>
              </w:rPr>
              <w:t>Tissue from hip joint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4162C7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No</w:t>
            </w:r>
            <w:proofErr w:type="spellEnd"/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119 (99.2)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76 (98.7)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43 (100)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36,1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0,453</w:t>
            </w:r>
          </w:p>
        </w:tc>
      </w:tr>
      <w:tr w:rsidR="00BE40ED" w:rsidRPr="00984A87" w:rsidTr="00DD2AC6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4162C7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Yes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 (0.8)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 (1.3)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0 (0)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0,0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</w:tr>
      <w:tr w:rsidR="00BE40ED" w:rsidRPr="00984A87" w:rsidTr="00DD2AC6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840D3A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Midstream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urine</w:t>
            </w:r>
            <w:proofErr w:type="spellEnd"/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4162C7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No</w:t>
            </w:r>
            <w:proofErr w:type="spellEnd"/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113 (94.2)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72 (93.5)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41 (95.3)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36,3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0,680</w:t>
            </w:r>
          </w:p>
        </w:tc>
      </w:tr>
      <w:tr w:rsidR="00BE40ED" w:rsidRPr="00984A87" w:rsidTr="00DD2AC6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4162C7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Yes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7 (5.8)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5 (6.5)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2 (4.7)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28,6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</w:tr>
      <w:tr w:rsidR="00BE40ED" w:rsidRPr="00984A87" w:rsidTr="00DD2AC6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840D3A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 xml:space="preserve">Nasal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throat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swab</w:t>
            </w:r>
            <w:proofErr w:type="spellEnd"/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4162C7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No</w:t>
            </w:r>
            <w:proofErr w:type="spellEnd"/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119 (99.2)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76 (98.7)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43 (100)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36,1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0,453</w:t>
            </w:r>
          </w:p>
        </w:tc>
      </w:tr>
      <w:tr w:rsidR="00BE40ED" w:rsidRPr="00984A87" w:rsidTr="00DD2AC6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4162C7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Yes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 (0.8)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 (1.3)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0 (0)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0,0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</w:tr>
      <w:tr w:rsidR="00BE40ED" w:rsidRPr="00984A87" w:rsidTr="00DD2AC6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840D3A" w:rsidRDefault="00840D3A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DE"/>
              </w:rPr>
            </w:pPr>
            <w:r w:rsidRPr="00840D3A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DE"/>
              </w:rPr>
              <w:t>Renal fistula catheter urine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4162C7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No</w:t>
            </w:r>
            <w:proofErr w:type="spellEnd"/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119 (99.2)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76 (98.7)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43 (100)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36,1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0,453</w:t>
            </w:r>
          </w:p>
        </w:tc>
      </w:tr>
      <w:tr w:rsidR="00BE40ED" w:rsidRPr="00984A87" w:rsidTr="00DD2AC6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4162C7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Yes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 (0.8)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 (1.3)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0 (0)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0,0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</w:tr>
      <w:tr w:rsidR="00BE40ED" w:rsidRPr="00984A87" w:rsidTr="00DD2AC6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840D3A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Throat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swab</w:t>
            </w:r>
            <w:proofErr w:type="spellEnd"/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4162C7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No</w:t>
            </w:r>
            <w:proofErr w:type="spellEnd"/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119 (99.2)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77 (100)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42 (97.7)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35,3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0,179</w:t>
            </w:r>
          </w:p>
        </w:tc>
      </w:tr>
      <w:tr w:rsidR="00BE40ED" w:rsidRPr="00984A87" w:rsidTr="00DD2AC6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4162C7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Yes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 (0.8)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0 (0)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 (2.3)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100,0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</w:tr>
      <w:tr w:rsidR="00BE40ED" w:rsidRPr="00984A87" w:rsidTr="00DD2AC6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840D3A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Rectal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swab</w:t>
            </w:r>
            <w:proofErr w:type="spellEnd"/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4162C7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No</w:t>
            </w:r>
            <w:proofErr w:type="spellEnd"/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44 (36.7)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31 (40.3)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13 (30.2)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29,5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0,274</w:t>
            </w:r>
          </w:p>
        </w:tc>
      </w:tr>
      <w:tr w:rsidR="00BE40ED" w:rsidRPr="00984A87" w:rsidTr="00DD2AC6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4162C7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Yes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76 (63.3)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46 (59.7)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30 (69.8)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39,5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</w:tr>
      <w:tr w:rsidR="00BE40ED" w:rsidRPr="00984A87" w:rsidTr="00DD2AC6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840D3A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Bile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secretion</w:t>
            </w:r>
            <w:proofErr w:type="spellEnd"/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4162C7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No</w:t>
            </w:r>
            <w:proofErr w:type="spellEnd"/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119 (99.2)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76 (98.7)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43 (100)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36,1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0,453</w:t>
            </w:r>
          </w:p>
        </w:tc>
      </w:tr>
      <w:tr w:rsidR="00BE40ED" w:rsidRPr="00984A87" w:rsidTr="00DD2AC6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4162C7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Yes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 (0.8)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 (1.3)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0 (0)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0,0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</w:tr>
      <w:tr w:rsidR="00BE40ED" w:rsidRPr="00984A87" w:rsidTr="00DD2AC6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840D3A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Stool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 xml:space="preserve"> sample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4162C7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No</w:t>
            </w:r>
            <w:proofErr w:type="spellEnd"/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111 (92.5)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69 (89.6)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42 (97.7)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37,8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0,108</w:t>
            </w:r>
          </w:p>
        </w:tc>
      </w:tr>
      <w:tr w:rsidR="00BE40ED" w:rsidRPr="00984A87" w:rsidTr="00DD2AC6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4162C7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Yes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9 (7.5)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8 (10.4)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 (2.3)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11,1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</w:tr>
      <w:tr w:rsidR="00BE40ED" w:rsidRPr="00984A87" w:rsidTr="00DD2AC6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840D3A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Urin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e sample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4162C7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No</w:t>
            </w:r>
            <w:proofErr w:type="spellEnd"/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113 (94.2)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75 (97.4)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38 (88.4)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33,6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0,043</w:t>
            </w:r>
          </w:p>
        </w:tc>
      </w:tr>
      <w:tr w:rsidR="00BE40ED" w:rsidRPr="00984A87" w:rsidTr="00DD2AC6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4162C7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Yes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7 (5.8)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2 (2.6)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5 (11.6)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71,4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</w:tr>
      <w:tr w:rsidR="00BE40ED" w:rsidRPr="00984A87" w:rsidTr="00DD2AC6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840D3A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Wound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swab</w:t>
            </w:r>
            <w:proofErr w:type="spellEnd"/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4162C7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No</w:t>
            </w:r>
            <w:proofErr w:type="spellEnd"/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114 (95)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71 (92.2)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43 (100)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37,7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0,060</w:t>
            </w:r>
          </w:p>
        </w:tc>
      </w:tr>
      <w:tr w:rsidR="00BE40ED" w:rsidRPr="00984A87" w:rsidTr="00DD2AC6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4162C7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Yes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6 (5)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6 (7.8)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0 (0)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0,0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</w:tr>
      <w:tr w:rsidR="00BE40ED" w:rsidRPr="00984A87" w:rsidTr="00DD2AC6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840D3A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 xml:space="preserve">Intraoperative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swab</w:t>
            </w:r>
            <w:proofErr w:type="spellEnd"/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4162C7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No</w:t>
            </w:r>
            <w:proofErr w:type="spellEnd"/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119 (99.2)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77 (100)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42 (97.7)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35,3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0,179</w:t>
            </w:r>
          </w:p>
        </w:tc>
      </w:tr>
      <w:tr w:rsidR="00BE40ED" w:rsidRPr="00984A87" w:rsidTr="00DD2AC6">
        <w:trPr>
          <w:trHeight w:val="300"/>
        </w:trPr>
        <w:tc>
          <w:tcPr>
            <w:tcW w:w="4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4162C7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Yes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 (0.8)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0 (0)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 (2.3)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100,0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 </w:t>
            </w:r>
          </w:p>
        </w:tc>
      </w:tr>
      <w:tr w:rsidR="00BE40ED" w:rsidRPr="00DD2AC6" w:rsidTr="00DD2AC6">
        <w:trPr>
          <w:trHeight w:val="300"/>
        </w:trPr>
        <w:tc>
          <w:tcPr>
            <w:tcW w:w="6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DE"/>
              </w:rPr>
            </w:pPr>
            <w:r w:rsidRPr="00984A87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DE"/>
              </w:rPr>
              <w:lastRenderedPageBreak/>
              <w:t xml:space="preserve">*p-values, chi-square or Wilcoxon rank sum test 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40ED" w:rsidRPr="00984A87" w:rsidRDefault="00BE40ED" w:rsidP="00BE40E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40ED" w:rsidRPr="00984A87" w:rsidRDefault="00BE40ED" w:rsidP="00BE40E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</w:p>
        </w:tc>
      </w:tr>
    </w:tbl>
    <w:p w:rsidR="00153E45" w:rsidRPr="008E1708" w:rsidRDefault="00153E45" w:rsidP="00153E45">
      <w:pPr>
        <w:spacing w:after="0" w:line="240" w:lineRule="auto"/>
        <w:rPr>
          <w:rFonts w:eastAsia="Times New Roman"/>
          <w:color w:val="000000"/>
          <w:sz w:val="18"/>
          <w:szCs w:val="18"/>
          <w:lang w:val="en-US" w:eastAsia="de-DE"/>
        </w:rPr>
      </w:pPr>
    </w:p>
    <w:p w:rsidR="007C3F3A" w:rsidRPr="003F3063" w:rsidRDefault="00153E45" w:rsidP="003F3063">
      <w:pPr>
        <w:spacing w:after="0" w:line="240" w:lineRule="auto"/>
        <w:rPr>
          <w:rFonts w:ascii="Arial" w:eastAsia="Times New Roman" w:hAnsi="Arial" w:cs="Arial"/>
          <w:b/>
          <w:sz w:val="18"/>
          <w:szCs w:val="18"/>
          <w:lang w:val="en-US" w:eastAsia="de-DE"/>
        </w:rPr>
      </w:pPr>
      <w:r>
        <w:rPr>
          <w:rFonts w:ascii="Arial" w:eastAsia="Times New Roman" w:hAnsi="Arial" w:cs="Arial"/>
          <w:b/>
          <w:sz w:val="18"/>
          <w:szCs w:val="18"/>
          <w:lang w:val="en-US" w:eastAsia="de-DE"/>
        </w:rPr>
        <w:t>b</w:t>
      </w:r>
      <w:r w:rsidR="007C3F3A" w:rsidRPr="003F3063">
        <w:rPr>
          <w:rFonts w:ascii="Arial" w:eastAsia="Times New Roman" w:hAnsi="Arial" w:cs="Arial"/>
          <w:b/>
          <w:sz w:val="18"/>
          <w:szCs w:val="18"/>
          <w:lang w:val="en-US" w:eastAsia="de-DE"/>
        </w:rPr>
        <w:t>)</w:t>
      </w:r>
      <w:r w:rsidR="00586159">
        <w:rPr>
          <w:rFonts w:ascii="Arial" w:eastAsia="Times New Roman" w:hAnsi="Arial" w:cs="Arial"/>
          <w:b/>
          <w:sz w:val="18"/>
          <w:szCs w:val="18"/>
          <w:lang w:val="en-US" w:eastAsia="de-DE"/>
        </w:rPr>
        <w:t xml:space="preserve"> Multivariable risk factor analysis for</w:t>
      </w:r>
      <w:r w:rsidR="003F3063" w:rsidRPr="003F3063">
        <w:rPr>
          <w:rFonts w:ascii="Arial" w:eastAsia="Times New Roman" w:hAnsi="Arial" w:cs="Arial"/>
          <w:b/>
          <w:sz w:val="18"/>
          <w:szCs w:val="18"/>
          <w:lang w:val="en-US" w:eastAsia="de-DE"/>
        </w:rPr>
        <w:t xml:space="preserve"> ST117</w:t>
      </w:r>
    </w:p>
    <w:tbl>
      <w:tblPr>
        <w:tblW w:w="620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40"/>
        <w:gridCol w:w="1240"/>
        <w:gridCol w:w="1240"/>
        <w:gridCol w:w="1240"/>
        <w:gridCol w:w="1240"/>
      </w:tblGrid>
      <w:tr w:rsidR="00DD2FD0" w:rsidRPr="00B75186" w:rsidTr="00B633E4">
        <w:trPr>
          <w:trHeight w:val="288"/>
        </w:trPr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D2FD0" w:rsidRPr="00E46D1A" w:rsidRDefault="00DD2FD0" w:rsidP="00B633E4">
            <w:pPr>
              <w:spacing w:after="0" w:line="240" w:lineRule="auto"/>
              <w:rPr>
                <w:rFonts w:eastAsia="Times New Roman"/>
                <w:b/>
                <w:sz w:val="20"/>
                <w:szCs w:val="20"/>
                <w:lang w:eastAsia="de-DE"/>
              </w:rPr>
            </w:pPr>
            <w:r w:rsidRPr="00E46D1A">
              <w:rPr>
                <w:rFonts w:eastAsia="Times New Roman"/>
                <w:b/>
                <w:sz w:val="20"/>
                <w:szCs w:val="20"/>
                <w:lang w:eastAsia="de-DE"/>
              </w:rPr>
              <w:t>Parameter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D2FD0" w:rsidRPr="00E46D1A" w:rsidRDefault="00153E45" w:rsidP="00B633E4">
            <w:pPr>
              <w:spacing w:after="0" w:line="240" w:lineRule="auto"/>
              <w:rPr>
                <w:rFonts w:eastAsia="Times New Roman"/>
                <w:b/>
                <w:sz w:val="20"/>
                <w:szCs w:val="20"/>
                <w:lang w:eastAsia="de-DE"/>
              </w:rPr>
            </w:pPr>
            <w:proofErr w:type="spellStart"/>
            <w:r>
              <w:rPr>
                <w:rFonts w:eastAsia="Times New Roman"/>
                <w:b/>
                <w:sz w:val="20"/>
                <w:szCs w:val="20"/>
                <w:lang w:eastAsia="de-DE"/>
              </w:rPr>
              <w:t>C</w:t>
            </w:r>
            <w:r w:rsidR="00DD2FD0" w:rsidRPr="00E46D1A">
              <w:rPr>
                <w:rFonts w:eastAsia="Times New Roman"/>
                <w:b/>
                <w:sz w:val="20"/>
                <w:szCs w:val="20"/>
                <w:lang w:eastAsia="de-DE"/>
              </w:rPr>
              <w:t>ategory</w:t>
            </w:r>
            <w:proofErr w:type="spellEnd"/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2FD0" w:rsidRPr="00E46D1A" w:rsidRDefault="00DD2FD0" w:rsidP="00B633E4">
            <w:pPr>
              <w:spacing w:after="0" w:line="240" w:lineRule="auto"/>
              <w:rPr>
                <w:rFonts w:eastAsia="Times New Roman"/>
                <w:b/>
                <w:sz w:val="20"/>
                <w:szCs w:val="20"/>
                <w:lang w:eastAsia="de-DE"/>
              </w:rPr>
            </w:pPr>
            <w:r w:rsidRPr="00E46D1A">
              <w:rPr>
                <w:rFonts w:eastAsia="Times New Roman"/>
                <w:b/>
                <w:sz w:val="20"/>
                <w:szCs w:val="20"/>
                <w:lang w:eastAsia="de-DE"/>
              </w:rPr>
              <w:t>OR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D2FD0" w:rsidRPr="00E46D1A" w:rsidRDefault="00DD2FD0" w:rsidP="00B633E4">
            <w:pPr>
              <w:spacing w:after="0" w:line="240" w:lineRule="auto"/>
              <w:rPr>
                <w:rFonts w:eastAsia="Times New Roman"/>
                <w:b/>
                <w:sz w:val="20"/>
                <w:szCs w:val="20"/>
                <w:lang w:eastAsia="de-DE"/>
              </w:rPr>
            </w:pPr>
            <w:r w:rsidRPr="00E46D1A">
              <w:rPr>
                <w:rFonts w:eastAsia="Times New Roman"/>
                <w:b/>
                <w:sz w:val="20"/>
                <w:szCs w:val="20"/>
                <w:lang w:eastAsia="de-DE"/>
              </w:rPr>
              <w:t>95%CI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D2FD0" w:rsidRPr="00E46D1A" w:rsidRDefault="00153E45" w:rsidP="00B633E4">
            <w:pPr>
              <w:spacing w:after="0" w:line="240" w:lineRule="auto"/>
              <w:rPr>
                <w:rFonts w:eastAsia="Times New Roman"/>
                <w:b/>
                <w:sz w:val="20"/>
                <w:szCs w:val="20"/>
                <w:lang w:eastAsia="de-DE"/>
              </w:rPr>
            </w:pPr>
            <w:r>
              <w:rPr>
                <w:rFonts w:eastAsia="Times New Roman"/>
                <w:b/>
                <w:sz w:val="20"/>
                <w:szCs w:val="20"/>
                <w:lang w:eastAsia="de-DE"/>
              </w:rPr>
              <w:t>P</w:t>
            </w:r>
            <w:r w:rsidR="00DD2FD0" w:rsidRPr="00E46D1A">
              <w:rPr>
                <w:rFonts w:eastAsia="Times New Roman"/>
                <w:b/>
                <w:sz w:val="20"/>
                <w:szCs w:val="20"/>
                <w:lang w:eastAsia="de-DE"/>
              </w:rPr>
              <w:t>-</w:t>
            </w:r>
            <w:proofErr w:type="spellStart"/>
            <w:r w:rsidR="00DD2FD0" w:rsidRPr="00E46D1A">
              <w:rPr>
                <w:rFonts w:eastAsia="Times New Roman"/>
                <w:b/>
                <w:sz w:val="20"/>
                <w:szCs w:val="20"/>
                <w:lang w:eastAsia="de-DE"/>
              </w:rPr>
              <w:t>value</w:t>
            </w:r>
            <w:proofErr w:type="spellEnd"/>
          </w:p>
        </w:tc>
      </w:tr>
      <w:tr w:rsidR="00DD2FD0" w:rsidRPr="00B75186" w:rsidTr="00B633E4">
        <w:trPr>
          <w:trHeight w:val="288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D2FD0" w:rsidRPr="00E46D1A" w:rsidRDefault="00DD2FD0" w:rsidP="00B633E4">
            <w:pPr>
              <w:spacing w:after="0" w:line="240" w:lineRule="auto"/>
              <w:rPr>
                <w:rFonts w:eastAsia="Times New Roman"/>
                <w:b/>
                <w:sz w:val="20"/>
                <w:szCs w:val="20"/>
                <w:lang w:eastAsia="de-DE"/>
              </w:rPr>
            </w:pPr>
            <w:r w:rsidRPr="00E46D1A">
              <w:rPr>
                <w:rFonts w:eastAsia="Times New Roman"/>
                <w:b/>
                <w:sz w:val="20"/>
                <w:szCs w:val="20"/>
                <w:lang w:eastAsia="de-DE"/>
              </w:rPr>
              <w:t>Year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D2FD0" w:rsidRPr="00E46D1A" w:rsidRDefault="00DD2FD0" w:rsidP="00B633E4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de-DE"/>
              </w:rPr>
            </w:pPr>
            <w:r w:rsidRPr="00E46D1A">
              <w:rPr>
                <w:rFonts w:eastAsia="Times New Roman"/>
                <w:sz w:val="20"/>
                <w:szCs w:val="20"/>
                <w:lang w:eastAsia="de-DE"/>
              </w:rPr>
              <w:t>2008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2FD0" w:rsidRPr="00E46D1A" w:rsidRDefault="00DD2FD0" w:rsidP="00B633E4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de-DE"/>
              </w:rPr>
            </w:pPr>
            <w:r w:rsidRPr="00E46D1A">
              <w:rPr>
                <w:rFonts w:eastAsia="Times New Roman"/>
                <w:sz w:val="20"/>
                <w:szCs w:val="20"/>
                <w:lang w:eastAsia="de-DE"/>
              </w:rPr>
              <w:t>1=</w:t>
            </w:r>
            <w:proofErr w:type="spellStart"/>
            <w:r w:rsidRPr="00E46D1A">
              <w:rPr>
                <w:rFonts w:eastAsia="Times New Roman"/>
                <w:sz w:val="20"/>
                <w:szCs w:val="20"/>
                <w:lang w:eastAsia="de-DE"/>
              </w:rPr>
              <w:t>reference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2FD0" w:rsidRPr="00E46D1A" w:rsidRDefault="00DD2FD0" w:rsidP="00B633E4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de-DE"/>
              </w:rPr>
            </w:pPr>
            <w:r w:rsidRPr="00E46D1A">
              <w:rPr>
                <w:rFonts w:eastAsia="Times New Roman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2FD0" w:rsidRPr="00E46D1A" w:rsidRDefault="00DD2FD0" w:rsidP="00B633E4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de-DE"/>
              </w:rPr>
            </w:pPr>
            <w:r w:rsidRPr="00E46D1A">
              <w:rPr>
                <w:rFonts w:eastAsia="Times New Roman"/>
                <w:sz w:val="20"/>
                <w:szCs w:val="20"/>
                <w:lang w:eastAsia="de-DE"/>
              </w:rPr>
              <w:t>0.014</w:t>
            </w:r>
          </w:p>
        </w:tc>
      </w:tr>
      <w:tr w:rsidR="00DD2FD0" w:rsidRPr="00B75186" w:rsidTr="00B633E4">
        <w:trPr>
          <w:trHeight w:val="288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2FD0" w:rsidRPr="00E46D1A" w:rsidRDefault="00DD2FD0" w:rsidP="00B633E4">
            <w:pPr>
              <w:spacing w:after="0" w:line="240" w:lineRule="auto"/>
              <w:rPr>
                <w:rFonts w:eastAsia="Times New Roman"/>
                <w:b/>
                <w:sz w:val="20"/>
                <w:szCs w:val="20"/>
                <w:lang w:eastAsia="de-DE"/>
              </w:rPr>
            </w:pPr>
            <w:r w:rsidRPr="00E46D1A">
              <w:rPr>
                <w:rFonts w:eastAsia="Times New Roman"/>
                <w:b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2FD0" w:rsidRPr="00E46D1A" w:rsidRDefault="00DD2FD0" w:rsidP="00B633E4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de-DE"/>
              </w:rPr>
            </w:pPr>
            <w:r w:rsidRPr="00E46D1A">
              <w:rPr>
                <w:rFonts w:eastAsia="Times New Roman"/>
                <w:sz w:val="20"/>
                <w:szCs w:val="20"/>
                <w:lang w:eastAsia="de-DE"/>
              </w:rPr>
              <w:t>2013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2FD0" w:rsidRPr="00E46D1A" w:rsidRDefault="00DD2FD0" w:rsidP="00B633E4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de-DE"/>
              </w:rPr>
            </w:pPr>
            <w:r w:rsidRPr="00E46D1A">
              <w:rPr>
                <w:rFonts w:eastAsia="Times New Roman"/>
                <w:sz w:val="20"/>
                <w:szCs w:val="20"/>
                <w:lang w:eastAsia="de-DE"/>
              </w:rPr>
              <w:t>3.60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2FD0" w:rsidRPr="00E46D1A" w:rsidRDefault="00DD2FD0" w:rsidP="00B633E4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de-DE"/>
              </w:rPr>
            </w:pPr>
            <w:r w:rsidRPr="00E46D1A">
              <w:rPr>
                <w:rFonts w:eastAsia="Times New Roman"/>
                <w:sz w:val="20"/>
                <w:szCs w:val="20"/>
                <w:lang w:eastAsia="de-DE"/>
              </w:rPr>
              <w:t>0.86-15.13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2FD0" w:rsidRPr="00E46D1A" w:rsidRDefault="00DD2FD0" w:rsidP="00B633E4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de-DE"/>
              </w:rPr>
            </w:pPr>
            <w:r w:rsidRPr="00E46D1A">
              <w:rPr>
                <w:rFonts w:eastAsia="Times New Roman"/>
                <w:sz w:val="20"/>
                <w:szCs w:val="20"/>
                <w:lang w:eastAsia="de-DE"/>
              </w:rPr>
              <w:t>0.080</w:t>
            </w:r>
          </w:p>
        </w:tc>
      </w:tr>
      <w:tr w:rsidR="00DD2FD0" w:rsidRPr="00B75186" w:rsidTr="00B633E4">
        <w:trPr>
          <w:trHeight w:val="288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2FD0" w:rsidRPr="00E46D1A" w:rsidRDefault="00DD2FD0" w:rsidP="00B633E4">
            <w:pPr>
              <w:spacing w:after="0" w:line="240" w:lineRule="auto"/>
              <w:rPr>
                <w:rFonts w:eastAsia="Times New Roman"/>
                <w:b/>
                <w:sz w:val="20"/>
                <w:szCs w:val="20"/>
                <w:lang w:eastAsia="de-DE"/>
              </w:rPr>
            </w:pPr>
            <w:r w:rsidRPr="00E46D1A">
              <w:rPr>
                <w:rFonts w:eastAsia="Times New Roman"/>
                <w:b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2FD0" w:rsidRPr="00E46D1A" w:rsidRDefault="00DD2FD0" w:rsidP="00B633E4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de-DE"/>
              </w:rPr>
            </w:pPr>
            <w:r w:rsidRPr="00E46D1A">
              <w:rPr>
                <w:rFonts w:eastAsia="Times New Roman"/>
                <w:sz w:val="20"/>
                <w:szCs w:val="20"/>
                <w:lang w:eastAsia="de-DE"/>
              </w:rPr>
              <w:t>2015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2FD0" w:rsidRPr="00E46D1A" w:rsidRDefault="00DD2FD0" w:rsidP="00B633E4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de-DE"/>
              </w:rPr>
            </w:pPr>
            <w:r w:rsidRPr="00E46D1A">
              <w:rPr>
                <w:rFonts w:eastAsia="Times New Roman"/>
                <w:sz w:val="20"/>
                <w:szCs w:val="20"/>
                <w:lang w:eastAsia="de-DE"/>
              </w:rPr>
              <w:t>5.60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2FD0" w:rsidRPr="00E46D1A" w:rsidRDefault="00DD2FD0" w:rsidP="00B633E4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de-DE"/>
              </w:rPr>
            </w:pPr>
            <w:r w:rsidRPr="00E46D1A">
              <w:rPr>
                <w:rFonts w:eastAsia="Times New Roman"/>
                <w:sz w:val="20"/>
                <w:szCs w:val="20"/>
                <w:lang w:eastAsia="de-DE"/>
              </w:rPr>
              <w:t>1.37-22.92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2FD0" w:rsidRPr="00E46D1A" w:rsidRDefault="00DD2FD0" w:rsidP="00B633E4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de-DE"/>
              </w:rPr>
            </w:pPr>
            <w:r w:rsidRPr="00E46D1A">
              <w:rPr>
                <w:rFonts w:eastAsia="Times New Roman"/>
                <w:sz w:val="20"/>
                <w:szCs w:val="20"/>
                <w:lang w:eastAsia="de-DE"/>
              </w:rPr>
              <w:t>0.017</w:t>
            </w:r>
          </w:p>
        </w:tc>
      </w:tr>
      <w:tr w:rsidR="00DD2FD0" w:rsidRPr="00B75186" w:rsidTr="00B633E4">
        <w:trPr>
          <w:trHeight w:val="288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2FD0" w:rsidRPr="00E46D1A" w:rsidRDefault="00DD2FD0" w:rsidP="00B633E4">
            <w:pPr>
              <w:spacing w:after="0" w:line="240" w:lineRule="auto"/>
              <w:rPr>
                <w:rFonts w:eastAsia="Times New Roman"/>
                <w:b/>
                <w:sz w:val="20"/>
                <w:szCs w:val="20"/>
                <w:lang w:eastAsia="de-DE"/>
              </w:rPr>
            </w:pPr>
            <w:r w:rsidRPr="00E46D1A">
              <w:rPr>
                <w:rFonts w:eastAsia="Times New Roman"/>
                <w:b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2FD0" w:rsidRPr="00E46D1A" w:rsidRDefault="00DD2FD0" w:rsidP="00B633E4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de-DE"/>
              </w:rPr>
            </w:pPr>
            <w:r w:rsidRPr="00E46D1A">
              <w:rPr>
                <w:rFonts w:eastAsia="Times New Roman"/>
                <w:sz w:val="20"/>
                <w:szCs w:val="20"/>
                <w:lang w:eastAsia="de-DE"/>
              </w:rPr>
              <w:t>2018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2FD0" w:rsidRPr="00E46D1A" w:rsidRDefault="00DD2FD0" w:rsidP="00B633E4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de-DE"/>
              </w:rPr>
            </w:pPr>
            <w:r w:rsidRPr="00E46D1A">
              <w:rPr>
                <w:rFonts w:eastAsia="Times New Roman"/>
                <w:sz w:val="20"/>
                <w:szCs w:val="20"/>
                <w:lang w:eastAsia="de-DE"/>
              </w:rPr>
              <w:t>9.36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2FD0" w:rsidRPr="00E46D1A" w:rsidRDefault="00DD2FD0" w:rsidP="00B633E4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de-DE"/>
              </w:rPr>
            </w:pPr>
            <w:r w:rsidRPr="00E46D1A">
              <w:rPr>
                <w:rFonts w:eastAsia="Times New Roman"/>
                <w:sz w:val="20"/>
                <w:szCs w:val="20"/>
                <w:lang w:eastAsia="de-DE"/>
              </w:rPr>
              <w:t>2.33-37.64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2FD0" w:rsidRPr="00E46D1A" w:rsidRDefault="00DD2FD0" w:rsidP="00B633E4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de-DE"/>
              </w:rPr>
            </w:pPr>
            <w:r w:rsidRPr="00E46D1A">
              <w:rPr>
                <w:rFonts w:eastAsia="Times New Roman"/>
                <w:sz w:val="20"/>
                <w:szCs w:val="20"/>
                <w:lang w:eastAsia="de-DE"/>
              </w:rPr>
              <w:t>0.002</w:t>
            </w:r>
          </w:p>
        </w:tc>
      </w:tr>
      <w:tr w:rsidR="00DD2FD0" w:rsidRPr="00B75186" w:rsidTr="00B633E4">
        <w:trPr>
          <w:trHeight w:val="288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2FD0" w:rsidRPr="00E46D1A" w:rsidRDefault="00DD2FD0" w:rsidP="00B633E4">
            <w:pPr>
              <w:spacing w:after="0" w:line="240" w:lineRule="auto"/>
              <w:rPr>
                <w:rFonts w:eastAsia="Times New Roman"/>
                <w:b/>
                <w:sz w:val="20"/>
                <w:szCs w:val="20"/>
                <w:lang w:eastAsia="de-DE"/>
              </w:rPr>
            </w:pPr>
            <w:r w:rsidRPr="00E46D1A">
              <w:rPr>
                <w:rFonts w:eastAsia="Times New Roman"/>
                <w:b/>
                <w:sz w:val="20"/>
                <w:szCs w:val="20"/>
                <w:lang w:eastAsia="de-DE"/>
              </w:rPr>
              <w:t>Material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2FD0" w:rsidRPr="00E46D1A" w:rsidRDefault="00DD2FD0" w:rsidP="00B633E4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de-DE"/>
              </w:rPr>
            </w:pPr>
            <w:r w:rsidRPr="00E46D1A">
              <w:rPr>
                <w:rFonts w:eastAsia="Times New Roman"/>
                <w:sz w:val="20"/>
                <w:szCs w:val="20"/>
                <w:lang w:eastAsia="de-DE"/>
              </w:rPr>
              <w:t>Urin</w:t>
            </w:r>
            <w:r w:rsidR="00153E45">
              <w:rPr>
                <w:rFonts w:eastAsia="Times New Roman"/>
                <w:sz w:val="20"/>
                <w:szCs w:val="20"/>
                <w:lang w:eastAsia="de-DE"/>
              </w:rPr>
              <w:t>e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2FD0" w:rsidRPr="00E46D1A" w:rsidRDefault="00DD2FD0" w:rsidP="00B633E4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de-DE"/>
              </w:rPr>
            </w:pPr>
            <w:r w:rsidRPr="00E46D1A">
              <w:rPr>
                <w:rFonts w:eastAsia="Times New Roman"/>
                <w:sz w:val="20"/>
                <w:szCs w:val="20"/>
                <w:lang w:eastAsia="de-DE"/>
              </w:rPr>
              <w:t>10.62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2FD0" w:rsidRPr="00E46D1A" w:rsidRDefault="00DD2FD0" w:rsidP="00B633E4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de-DE"/>
              </w:rPr>
            </w:pPr>
            <w:r w:rsidRPr="00E46D1A">
              <w:rPr>
                <w:rFonts w:eastAsia="Times New Roman"/>
                <w:sz w:val="20"/>
                <w:szCs w:val="20"/>
                <w:lang w:eastAsia="de-DE"/>
              </w:rPr>
              <w:t>1.37-82.52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D2FD0" w:rsidRPr="00E46D1A" w:rsidRDefault="00DD2FD0" w:rsidP="00B633E4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de-DE"/>
              </w:rPr>
            </w:pPr>
            <w:r w:rsidRPr="00E46D1A">
              <w:rPr>
                <w:rFonts w:eastAsia="Times New Roman"/>
                <w:sz w:val="20"/>
                <w:szCs w:val="20"/>
                <w:lang w:eastAsia="de-DE"/>
              </w:rPr>
              <w:t>0.024</w:t>
            </w:r>
          </w:p>
        </w:tc>
      </w:tr>
    </w:tbl>
    <w:p w:rsidR="005C21F8" w:rsidRPr="00DD2FD0" w:rsidRDefault="005C21F8" w:rsidP="005C21F8"/>
    <w:sectPr w:rsidR="005C21F8" w:rsidRPr="00DD2FD0" w:rsidSect="00DD2FD0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D4F1B"/>
    <w:multiLevelType w:val="hybridMultilevel"/>
    <w:tmpl w:val="1E18C7D6"/>
    <w:lvl w:ilvl="0" w:tplc="07CA488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FB5A04"/>
    <w:multiLevelType w:val="hybridMultilevel"/>
    <w:tmpl w:val="F28EF69A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B703B0"/>
    <w:multiLevelType w:val="hybridMultilevel"/>
    <w:tmpl w:val="CB2CF5C4"/>
    <w:lvl w:ilvl="0" w:tplc="499695D6">
      <w:numFmt w:val="bullet"/>
      <w:lvlText w:val="-"/>
      <w:lvlJc w:val="left"/>
      <w:pPr>
        <w:ind w:left="1776" w:hanging="360"/>
      </w:pPr>
      <w:rPr>
        <w:rFonts w:ascii="Calibri" w:eastAsia="Times New Roman" w:hAnsi="Calibri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3" w15:restartNumberingAfterBreak="0">
    <w:nsid w:val="055A79C5"/>
    <w:multiLevelType w:val="hybridMultilevel"/>
    <w:tmpl w:val="5AF4AB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924B32"/>
    <w:multiLevelType w:val="hybridMultilevel"/>
    <w:tmpl w:val="10980FF2"/>
    <w:lvl w:ilvl="0" w:tplc="CEE01B20">
      <w:numFmt w:val="bullet"/>
      <w:lvlText w:val=""/>
      <w:lvlJc w:val="left"/>
      <w:pPr>
        <w:ind w:left="720" w:hanging="360"/>
      </w:pPr>
      <w:rPr>
        <w:rFonts w:ascii="Wingdings" w:eastAsia="Calibri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C076C0"/>
    <w:multiLevelType w:val="hybridMultilevel"/>
    <w:tmpl w:val="9F1C5E68"/>
    <w:lvl w:ilvl="0" w:tplc="0407000B">
      <w:numFmt w:val="bullet"/>
      <w:lvlText w:val="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4B54C7"/>
    <w:multiLevelType w:val="hybridMultilevel"/>
    <w:tmpl w:val="500C3D36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C7472C"/>
    <w:multiLevelType w:val="hybridMultilevel"/>
    <w:tmpl w:val="B7DE4C6E"/>
    <w:lvl w:ilvl="0" w:tplc="0407000B">
      <w:start w:val="4"/>
      <w:numFmt w:val="bullet"/>
      <w:lvlText w:val="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295B4B"/>
    <w:multiLevelType w:val="hybridMultilevel"/>
    <w:tmpl w:val="7054BA94"/>
    <w:lvl w:ilvl="0" w:tplc="6ECAB74C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FB72AAF"/>
    <w:multiLevelType w:val="hybridMultilevel"/>
    <w:tmpl w:val="675E03F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69A0248"/>
    <w:multiLevelType w:val="hybridMultilevel"/>
    <w:tmpl w:val="7714CB7C"/>
    <w:lvl w:ilvl="0" w:tplc="C06A444C">
      <w:numFmt w:val="bullet"/>
      <w:lvlText w:val=""/>
      <w:lvlJc w:val="left"/>
      <w:pPr>
        <w:ind w:left="720" w:hanging="360"/>
      </w:pPr>
      <w:rPr>
        <w:rFonts w:ascii="Wingdings" w:eastAsia="Calibri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755204"/>
    <w:multiLevelType w:val="hybridMultilevel"/>
    <w:tmpl w:val="142426FC"/>
    <w:lvl w:ilvl="0" w:tplc="D316A3B6">
      <w:numFmt w:val="bullet"/>
      <w:lvlText w:val="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165C63"/>
    <w:multiLevelType w:val="hybridMultilevel"/>
    <w:tmpl w:val="6158E0B4"/>
    <w:lvl w:ilvl="0" w:tplc="E536DB44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81A06B5"/>
    <w:multiLevelType w:val="hybridMultilevel"/>
    <w:tmpl w:val="3AAC60D6"/>
    <w:lvl w:ilvl="0" w:tplc="F230B09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96E7B75"/>
    <w:multiLevelType w:val="hybridMultilevel"/>
    <w:tmpl w:val="ECECE1A8"/>
    <w:lvl w:ilvl="0" w:tplc="04070001">
      <w:start w:val="8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C5C48FD"/>
    <w:multiLevelType w:val="hybridMultilevel"/>
    <w:tmpl w:val="93F24C52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FDD48B1"/>
    <w:multiLevelType w:val="hybridMultilevel"/>
    <w:tmpl w:val="2E306D94"/>
    <w:lvl w:ilvl="0" w:tplc="98D22F9E">
      <w:numFmt w:val="bullet"/>
      <w:lvlText w:val=""/>
      <w:lvlJc w:val="left"/>
      <w:pPr>
        <w:ind w:left="1776" w:hanging="360"/>
      </w:pPr>
      <w:rPr>
        <w:rFonts w:ascii="Wingdings" w:eastAsiaTheme="minorHAnsi" w:hAnsi="Wingdings" w:cs="Arial" w:hint="default"/>
      </w:rPr>
    </w:lvl>
    <w:lvl w:ilvl="1" w:tplc="04070003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7" w15:restartNumberingAfterBreak="0">
    <w:nsid w:val="54D824B7"/>
    <w:multiLevelType w:val="hybridMultilevel"/>
    <w:tmpl w:val="58FC285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B354AD6"/>
    <w:multiLevelType w:val="hybridMultilevel"/>
    <w:tmpl w:val="F04C43D4"/>
    <w:lvl w:ilvl="0" w:tplc="07CA488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8D22F9E">
      <w:numFmt w:val="bullet"/>
      <w:lvlText w:val=""/>
      <w:lvlJc w:val="left"/>
      <w:pPr>
        <w:ind w:left="2160" w:hanging="360"/>
      </w:pPr>
      <w:rPr>
        <w:rFonts w:ascii="Wingdings" w:eastAsiaTheme="minorHAnsi" w:hAnsi="Wingdings" w:cs="Arial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0893D51"/>
    <w:multiLevelType w:val="hybridMultilevel"/>
    <w:tmpl w:val="D0BA3032"/>
    <w:lvl w:ilvl="0" w:tplc="178217DC">
      <w:start w:val="90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  <w:sz w:val="20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1EB4971"/>
    <w:multiLevelType w:val="hybridMultilevel"/>
    <w:tmpl w:val="B9125578"/>
    <w:lvl w:ilvl="0" w:tplc="04070001">
      <w:start w:val="8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AF92206"/>
    <w:multiLevelType w:val="hybridMultilevel"/>
    <w:tmpl w:val="9502F8F8"/>
    <w:lvl w:ilvl="0" w:tplc="0407000B">
      <w:start w:val="4"/>
      <w:numFmt w:val="bullet"/>
      <w:lvlText w:val="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B3A5161"/>
    <w:multiLevelType w:val="hybridMultilevel"/>
    <w:tmpl w:val="858A76E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BB01401"/>
    <w:multiLevelType w:val="hybridMultilevel"/>
    <w:tmpl w:val="72023DF2"/>
    <w:lvl w:ilvl="0" w:tplc="C76ACC40">
      <w:numFmt w:val="bullet"/>
      <w:lvlText w:val=""/>
      <w:lvlJc w:val="left"/>
      <w:pPr>
        <w:ind w:left="2055" w:hanging="360"/>
      </w:pPr>
      <w:rPr>
        <w:rFonts w:ascii="Wingdings" w:eastAsia="Times New Roman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277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49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21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93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65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37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09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815" w:hanging="360"/>
      </w:pPr>
      <w:rPr>
        <w:rFonts w:ascii="Wingdings" w:hAnsi="Wingdings" w:hint="default"/>
      </w:rPr>
    </w:lvl>
  </w:abstractNum>
  <w:abstractNum w:abstractNumId="24" w15:restartNumberingAfterBreak="0">
    <w:nsid w:val="6FAF6F66"/>
    <w:multiLevelType w:val="hybridMultilevel"/>
    <w:tmpl w:val="C84A7B8E"/>
    <w:lvl w:ilvl="0" w:tplc="715412DC">
      <w:numFmt w:val="bullet"/>
      <w:lvlText w:val="-"/>
      <w:lvlJc w:val="left"/>
      <w:pPr>
        <w:ind w:left="1776" w:hanging="360"/>
      </w:pPr>
      <w:rPr>
        <w:rFonts w:ascii="Calibri" w:eastAsia="Times New Roman" w:hAnsi="Calibri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5" w15:restartNumberingAfterBreak="0">
    <w:nsid w:val="73E27861"/>
    <w:multiLevelType w:val="hybridMultilevel"/>
    <w:tmpl w:val="86FABC8C"/>
    <w:lvl w:ilvl="0" w:tplc="0CFA33E6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14"/>
  </w:num>
  <w:num w:numId="3">
    <w:abstractNumId w:val="19"/>
  </w:num>
  <w:num w:numId="4">
    <w:abstractNumId w:val="12"/>
  </w:num>
  <w:num w:numId="5">
    <w:abstractNumId w:val="23"/>
  </w:num>
  <w:num w:numId="6">
    <w:abstractNumId w:val="13"/>
  </w:num>
  <w:num w:numId="7">
    <w:abstractNumId w:val="21"/>
  </w:num>
  <w:num w:numId="8">
    <w:abstractNumId w:val="7"/>
  </w:num>
  <w:num w:numId="9">
    <w:abstractNumId w:val="5"/>
  </w:num>
  <w:num w:numId="10">
    <w:abstractNumId w:val="2"/>
  </w:num>
  <w:num w:numId="11">
    <w:abstractNumId w:val="24"/>
  </w:num>
  <w:num w:numId="12">
    <w:abstractNumId w:val="9"/>
  </w:num>
  <w:num w:numId="13">
    <w:abstractNumId w:val="8"/>
  </w:num>
  <w:num w:numId="14">
    <w:abstractNumId w:val="25"/>
  </w:num>
  <w:num w:numId="15">
    <w:abstractNumId w:val="3"/>
  </w:num>
  <w:num w:numId="16">
    <w:abstractNumId w:val="4"/>
  </w:num>
  <w:num w:numId="17">
    <w:abstractNumId w:val="10"/>
  </w:num>
  <w:num w:numId="18">
    <w:abstractNumId w:val="6"/>
  </w:num>
  <w:num w:numId="19">
    <w:abstractNumId w:val="11"/>
  </w:num>
  <w:num w:numId="20">
    <w:abstractNumId w:val="17"/>
  </w:num>
  <w:num w:numId="21">
    <w:abstractNumId w:val="0"/>
  </w:num>
  <w:num w:numId="22">
    <w:abstractNumId w:val="18"/>
  </w:num>
  <w:num w:numId="23">
    <w:abstractNumId w:val="16"/>
  </w:num>
  <w:num w:numId="24">
    <w:abstractNumId w:val="22"/>
  </w:num>
  <w:num w:numId="25">
    <w:abstractNumId w:val="1"/>
  </w:num>
  <w:num w:numId="2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D2D"/>
    <w:rsid w:val="0002240E"/>
    <w:rsid w:val="0005520D"/>
    <w:rsid w:val="000707C5"/>
    <w:rsid w:val="00153E45"/>
    <w:rsid w:val="00232186"/>
    <w:rsid w:val="002A5DD4"/>
    <w:rsid w:val="003F3063"/>
    <w:rsid w:val="00403839"/>
    <w:rsid w:val="004162C7"/>
    <w:rsid w:val="00446B6A"/>
    <w:rsid w:val="00494EC7"/>
    <w:rsid w:val="00586159"/>
    <w:rsid w:val="005C21F8"/>
    <w:rsid w:val="006D7568"/>
    <w:rsid w:val="007C3F3A"/>
    <w:rsid w:val="007F0EAC"/>
    <w:rsid w:val="00840D3A"/>
    <w:rsid w:val="008837DA"/>
    <w:rsid w:val="008E1708"/>
    <w:rsid w:val="00972512"/>
    <w:rsid w:val="00984A87"/>
    <w:rsid w:val="00A27D2D"/>
    <w:rsid w:val="00A915B8"/>
    <w:rsid w:val="00AB0A98"/>
    <w:rsid w:val="00B0140F"/>
    <w:rsid w:val="00B633E4"/>
    <w:rsid w:val="00BE40ED"/>
    <w:rsid w:val="00C70C3E"/>
    <w:rsid w:val="00CC6D0C"/>
    <w:rsid w:val="00D9499E"/>
    <w:rsid w:val="00DB077B"/>
    <w:rsid w:val="00DB4B81"/>
    <w:rsid w:val="00DD2AC6"/>
    <w:rsid w:val="00DD2FD0"/>
    <w:rsid w:val="00DF2847"/>
    <w:rsid w:val="00DF6A68"/>
    <w:rsid w:val="00E46D1A"/>
    <w:rsid w:val="00EB6797"/>
    <w:rsid w:val="00FA61D8"/>
    <w:rsid w:val="00FD4FBB"/>
    <w:rsid w:val="00FE1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2B8B43"/>
  <w15:chartTrackingRefBased/>
  <w15:docId w15:val="{AEEC2593-E6BF-40CF-94F0-5FD996DF5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B0140F"/>
    <w:pPr>
      <w:spacing w:after="200" w:line="276" w:lineRule="auto"/>
    </w:pPr>
    <w:rPr>
      <w:rFonts w:ascii="Calibri" w:eastAsia="Calibri" w:hAnsi="Calibri" w:cs="Times New Roman"/>
    </w:rPr>
  </w:style>
  <w:style w:type="paragraph" w:styleId="berschrift1">
    <w:name w:val="heading 1"/>
    <w:basedOn w:val="Standard"/>
    <w:link w:val="berschrift1Zchn"/>
    <w:uiPriority w:val="9"/>
    <w:qFormat/>
    <w:rsid w:val="00DD2FD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de-DE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DD2FD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DD2FD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ervorhebung">
    <w:name w:val="Emphasis"/>
    <w:uiPriority w:val="20"/>
    <w:qFormat/>
    <w:rsid w:val="00B0140F"/>
    <w:rPr>
      <w:i/>
      <w:iCs/>
    </w:rPr>
  </w:style>
  <w:style w:type="paragraph" w:styleId="Beschriftung">
    <w:name w:val="caption"/>
    <w:basedOn w:val="Standard"/>
    <w:next w:val="Standard"/>
    <w:uiPriority w:val="35"/>
    <w:unhideWhenUsed/>
    <w:qFormat/>
    <w:rsid w:val="005C21F8"/>
    <w:pPr>
      <w:spacing w:line="240" w:lineRule="auto"/>
    </w:pPr>
    <w:rPr>
      <w:i/>
      <w:iCs/>
      <w:color w:val="44546A" w:themeColor="text2"/>
      <w:sz w:val="18"/>
      <w:szCs w:val="18"/>
    </w:rPr>
  </w:style>
  <w:style w:type="paragraph" w:styleId="Sprechblasentext">
    <w:name w:val="Balloon Text"/>
    <w:basedOn w:val="Standard"/>
    <w:link w:val="SprechblasentextZchn"/>
    <w:semiHidden/>
    <w:unhideWhenUsed/>
    <w:rsid w:val="00FD4F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D4FBB"/>
    <w:rPr>
      <w:rFonts w:ascii="Segoe UI" w:eastAsia="Calibri" w:hAnsi="Segoe UI" w:cs="Segoe UI"/>
      <w:sz w:val="18"/>
      <w:szCs w:val="18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DD2FD0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DD2FD0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DD2FD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urText">
    <w:name w:val="Plain Text"/>
    <w:basedOn w:val="Standard"/>
    <w:link w:val="NurTextZchn"/>
    <w:uiPriority w:val="99"/>
    <w:unhideWhenUsed/>
    <w:rsid w:val="00DD2FD0"/>
    <w:pPr>
      <w:spacing w:after="0" w:line="240" w:lineRule="auto"/>
    </w:pPr>
    <w:rPr>
      <w:rFonts w:eastAsiaTheme="minorHAnsi" w:cstheme="minorBidi"/>
      <w:szCs w:val="21"/>
    </w:rPr>
  </w:style>
  <w:style w:type="character" w:customStyle="1" w:styleId="NurTextZchn">
    <w:name w:val="Nur Text Zchn"/>
    <w:basedOn w:val="Absatz-Standardschriftart"/>
    <w:link w:val="NurText"/>
    <w:uiPriority w:val="99"/>
    <w:rsid w:val="00DD2FD0"/>
    <w:rPr>
      <w:rFonts w:ascii="Calibri" w:hAnsi="Calibri"/>
      <w:szCs w:val="21"/>
    </w:rPr>
  </w:style>
  <w:style w:type="character" w:customStyle="1" w:styleId="highlight">
    <w:name w:val="highlight"/>
    <w:basedOn w:val="Absatz-Standardschriftart"/>
    <w:rsid w:val="00DD2FD0"/>
  </w:style>
  <w:style w:type="paragraph" w:styleId="Kopfzeile">
    <w:name w:val="header"/>
    <w:basedOn w:val="Standard"/>
    <w:link w:val="KopfzeileZchn"/>
    <w:uiPriority w:val="99"/>
    <w:unhideWhenUsed/>
    <w:rsid w:val="00DD2FD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DD2FD0"/>
    <w:rPr>
      <w:rFonts w:ascii="Calibri" w:eastAsia="Calibri" w:hAnsi="Calibri" w:cs="Times New Roman"/>
    </w:rPr>
  </w:style>
  <w:style w:type="paragraph" w:styleId="Fuzeile">
    <w:name w:val="footer"/>
    <w:basedOn w:val="Standard"/>
    <w:link w:val="FuzeileZchn"/>
    <w:uiPriority w:val="99"/>
    <w:unhideWhenUsed/>
    <w:rsid w:val="00DD2FD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DD2FD0"/>
    <w:rPr>
      <w:rFonts w:ascii="Calibri" w:eastAsia="Calibri" w:hAnsi="Calibri" w:cs="Times New Roman"/>
    </w:rPr>
  </w:style>
  <w:style w:type="table" w:styleId="Tabellenraster">
    <w:name w:val="Table Grid"/>
    <w:basedOn w:val="NormaleTabelle"/>
    <w:uiPriority w:val="39"/>
    <w:rsid w:val="00DD2FD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ett">
    <w:name w:val="Strong"/>
    <w:qFormat/>
    <w:rsid w:val="00DD2FD0"/>
    <w:rPr>
      <w:b/>
      <w:bCs/>
    </w:rPr>
  </w:style>
  <w:style w:type="character" w:styleId="Hyperlink">
    <w:name w:val="Hyperlink"/>
    <w:rsid w:val="00DD2FD0"/>
    <w:rPr>
      <w:color w:val="0000FF"/>
      <w:u w:val="single"/>
    </w:rPr>
  </w:style>
  <w:style w:type="character" w:styleId="BesuchterLink">
    <w:name w:val="FollowedHyperlink"/>
    <w:rsid w:val="00DD2FD0"/>
    <w:rPr>
      <w:color w:val="800080"/>
      <w:u w:val="single"/>
    </w:rPr>
  </w:style>
  <w:style w:type="paragraph" w:styleId="StandardWeb">
    <w:name w:val="Normal (Web)"/>
    <w:basedOn w:val="Standard"/>
    <w:uiPriority w:val="99"/>
    <w:unhideWhenUsed/>
    <w:rsid w:val="00DD2FD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de-DE"/>
    </w:rPr>
  </w:style>
  <w:style w:type="paragraph" w:styleId="HTMLVorformatiert">
    <w:name w:val="HTML Preformatted"/>
    <w:basedOn w:val="Standard"/>
    <w:link w:val="HTMLVorformatiertZchn"/>
    <w:uiPriority w:val="99"/>
    <w:rsid w:val="00DD2FD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de-DE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rsid w:val="00DD2FD0"/>
    <w:rPr>
      <w:rFonts w:ascii="Courier New" w:eastAsia="Times New Roman" w:hAnsi="Courier New" w:cs="Courier New"/>
      <w:sz w:val="20"/>
      <w:szCs w:val="20"/>
      <w:lang w:eastAsia="de-DE"/>
    </w:rPr>
  </w:style>
  <w:style w:type="character" w:customStyle="1" w:styleId="feature">
    <w:name w:val="feature"/>
    <w:rsid w:val="00DD2FD0"/>
  </w:style>
  <w:style w:type="character" w:styleId="Kommentarzeichen">
    <w:name w:val="annotation reference"/>
    <w:basedOn w:val="Absatz-Standardschriftart"/>
    <w:uiPriority w:val="99"/>
    <w:semiHidden/>
    <w:unhideWhenUsed/>
    <w:rsid w:val="00DD2FD0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DD2FD0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DD2FD0"/>
    <w:rPr>
      <w:rFonts w:ascii="Calibri" w:eastAsia="Calibri" w:hAnsi="Calibri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DD2FD0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DD2FD0"/>
    <w:rPr>
      <w:rFonts w:ascii="Calibri" w:eastAsia="Calibri" w:hAnsi="Calibri" w:cs="Times New Roman"/>
      <w:b/>
      <w:bCs/>
      <w:sz w:val="20"/>
      <w:szCs w:val="20"/>
    </w:rPr>
  </w:style>
  <w:style w:type="character" w:styleId="Zeilennummer">
    <w:name w:val="line number"/>
    <w:basedOn w:val="Absatz-Standardschriftart"/>
    <w:uiPriority w:val="99"/>
    <w:semiHidden/>
    <w:unhideWhenUsed/>
    <w:rsid w:val="00DD2FD0"/>
  </w:style>
  <w:style w:type="paragraph" w:customStyle="1" w:styleId="Titel1">
    <w:name w:val="Titel1"/>
    <w:basedOn w:val="Standard"/>
    <w:rsid w:val="00DD2FD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de-DE"/>
    </w:rPr>
  </w:style>
  <w:style w:type="character" w:customStyle="1" w:styleId="jrnl">
    <w:name w:val="jrnl"/>
    <w:rsid w:val="00DD2FD0"/>
  </w:style>
  <w:style w:type="paragraph" w:styleId="Listenabsatz">
    <w:name w:val="List Paragraph"/>
    <w:basedOn w:val="Standard"/>
    <w:uiPriority w:val="34"/>
    <w:qFormat/>
    <w:rsid w:val="00DD2FD0"/>
    <w:pPr>
      <w:ind w:left="720"/>
      <w:contextualSpacing/>
    </w:pPr>
    <w:rPr>
      <w:rFonts w:asciiTheme="minorHAnsi" w:eastAsiaTheme="minorHAnsi" w:hAnsiTheme="minorHAnsi" w:cstheme="minorBidi"/>
      <w:lang w:val="en-GB"/>
    </w:rPr>
  </w:style>
  <w:style w:type="character" w:customStyle="1" w:styleId="EndNoteBibliographyZchn">
    <w:name w:val="EndNote Bibliography Zchn"/>
    <w:link w:val="EndNoteBibliography"/>
    <w:locked/>
    <w:rsid w:val="00DD2FD0"/>
    <w:rPr>
      <w:rFonts w:cs="Calibri"/>
      <w:noProof/>
      <w:lang w:val="x-none" w:eastAsia="x-none"/>
    </w:rPr>
  </w:style>
  <w:style w:type="paragraph" w:customStyle="1" w:styleId="EndNoteBibliography">
    <w:name w:val="EndNote Bibliography"/>
    <w:basedOn w:val="Standard"/>
    <w:link w:val="EndNoteBibliographyZchn"/>
    <w:rsid w:val="00DD2FD0"/>
    <w:pPr>
      <w:spacing w:line="240" w:lineRule="auto"/>
    </w:pPr>
    <w:rPr>
      <w:rFonts w:asciiTheme="minorHAnsi" w:eastAsiaTheme="minorHAnsi" w:hAnsiTheme="minorHAnsi" w:cs="Calibri"/>
      <w:noProof/>
      <w:lang w:val="x-none" w:eastAsia="x-none"/>
    </w:rPr>
  </w:style>
  <w:style w:type="paragraph" w:customStyle="1" w:styleId="Titel2">
    <w:name w:val="Titel2"/>
    <w:basedOn w:val="Standard"/>
    <w:rsid w:val="00DD2FD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de-DE"/>
    </w:rPr>
  </w:style>
  <w:style w:type="paragraph" w:customStyle="1" w:styleId="desc">
    <w:name w:val="desc"/>
    <w:basedOn w:val="Standard"/>
    <w:rsid w:val="00DD2FD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de-DE"/>
    </w:rPr>
  </w:style>
  <w:style w:type="paragraph" w:customStyle="1" w:styleId="details">
    <w:name w:val="details"/>
    <w:basedOn w:val="Standard"/>
    <w:rsid w:val="00DD2FD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de-DE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DD2FD0"/>
    <w:pPr>
      <w:numPr>
        <w:ilvl w:val="1"/>
      </w:numPr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DD2FD0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customStyle="1" w:styleId="Titel3">
    <w:name w:val="Titel3"/>
    <w:basedOn w:val="Standard"/>
    <w:rsid w:val="00DD2FD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de-DE"/>
    </w:rPr>
  </w:style>
  <w:style w:type="paragraph" w:customStyle="1" w:styleId="Titel4">
    <w:name w:val="Titel4"/>
    <w:basedOn w:val="Standard"/>
    <w:rsid w:val="00DD2FD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de-DE"/>
    </w:rPr>
  </w:style>
  <w:style w:type="paragraph" w:customStyle="1" w:styleId="Titel5">
    <w:name w:val="Titel5"/>
    <w:basedOn w:val="Standard"/>
    <w:rsid w:val="00DD2FD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de-DE"/>
    </w:rPr>
  </w:style>
  <w:style w:type="character" w:styleId="Funotenzeichen">
    <w:name w:val="footnote reference"/>
    <w:basedOn w:val="Absatz-Standardschriftart"/>
    <w:uiPriority w:val="99"/>
    <w:semiHidden/>
    <w:unhideWhenUsed/>
    <w:rsid w:val="00DD2FD0"/>
    <w:rPr>
      <w:vertAlign w:val="superscript"/>
    </w:rPr>
  </w:style>
  <w:style w:type="paragraph" w:customStyle="1" w:styleId="EndNoteBibliographyTitle">
    <w:name w:val="EndNote Bibliography Title"/>
    <w:basedOn w:val="Standard"/>
    <w:link w:val="EndNoteBibliographyTitleZchn"/>
    <w:rsid w:val="00DD2FD0"/>
    <w:pPr>
      <w:spacing w:after="0"/>
      <w:jc w:val="center"/>
    </w:pPr>
    <w:rPr>
      <w:rFonts w:cs="Calibri"/>
      <w:noProof/>
      <w:lang w:val="en-US"/>
    </w:rPr>
  </w:style>
  <w:style w:type="character" w:customStyle="1" w:styleId="EndNoteBibliographyTitleZchn">
    <w:name w:val="EndNote Bibliography Title Zchn"/>
    <w:basedOn w:val="Absatz-Standardschriftart"/>
    <w:link w:val="EndNoteBibliographyTitle"/>
    <w:rsid w:val="00DD2FD0"/>
    <w:rPr>
      <w:rFonts w:ascii="Calibri" w:eastAsia="Calibri" w:hAnsi="Calibri" w:cs="Calibri"/>
      <w:noProof/>
      <w:lang w:val="en-US"/>
    </w:rPr>
  </w:style>
  <w:style w:type="table" w:customStyle="1" w:styleId="EinfacheTabelle31">
    <w:name w:val="Einfache Tabelle 31"/>
    <w:basedOn w:val="NormaleTabelle"/>
    <w:uiPriority w:val="43"/>
    <w:rsid w:val="00DD2FD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de-DE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TabellemithellemGitternetz1">
    <w:name w:val="Tabelle mit hellem Gitternetz1"/>
    <w:basedOn w:val="NormaleTabelle"/>
    <w:uiPriority w:val="40"/>
    <w:rsid w:val="00DD2FD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de-D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DD2FD0"/>
    <w:rPr>
      <w:color w:val="605E5C"/>
      <w:shd w:val="clear" w:color="auto" w:fill="E1DFDD"/>
    </w:rPr>
  </w:style>
  <w:style w:type="paragraph" w:customStyle="1" w:styleId="p">
    <w:name w:val="p"/>
    <w:basedOn w:val="Standard"/>
    <w:rsid w:val="00DD2FD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de-DE"/>
    </w:rPr>
  </w:style>
  <w:style w:type="character" w:customStyle="1" w:styleId="ui-ncbitoggler-master-text">
    <w:name w:val="ui-ncbitoggler-master-text"/>
    <w:basedOn w:val="Absatz-Standardschriftart"/>
    <w:rsid w:val="00DD2FD0"/>
  </w:style>
  <w:style w:type="character" w:customStyle="1" w:styleId="e24kjd">
    <w:name w:val="e24kjd"/>
    <w:basedOn w:val="Absatz-Standardschriftart"/>
    <w:rsid w:val="00DD2FD0"/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DD2FD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3174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663</Words>
  <Characters>4178</Characters>
  <Application>Microsoft Office Word</Application>
  <DocSecurity>0</DocSecurity>
  <Lines>34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Charité Universitaetsmedizin Berlin</Company>
  <LinksUpToDate>false</LinksUpToDate>
  <CharactersWithSpaces>4832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Weber, Anna</dc:creator>
  <cp:keywords/>
  <dc:description/>
  <cp:lastModifiedBy>Weber, Anna</cp:lastModifiedBy>
  <cp:revision>19</cp:revision>
  <dcterms:created xsi:type="dcterms:W3CDTF">2019-11-06T11:06:00Z</dcterms:created>
  <dcterms:modified xsi:type="dcterms:W3CDTF">2020-01-16T12:43:00Z</dcterms:modified>
</cp:coreProperties>
</file>